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C740" w14:textId="00D224AA" w:rsidR="00D1368D" w:rsidRPr="00D1368D" w:rsidRDefault="00D1368D" w:rsidP="00D1368D">
      <w:pPr>
        <w:tabs>
          <w:tab w:val="left" w:pos="2160"/>
        </w:tabs>
        <w:rPr>
          <w:rFonts w:ascii="Arial" w:eastAsia="宋体" w:hAnsi="Arial" w:cs="Arial"/>
          <w:b/>
          <w:kern w:val="0"/>
          <w:sz w:val="24"/>
          <w:szCs w:val="24"/>
          <w:lang w:eastAsia="zh-TW"/>
        </w:rPr>
      </w:pPr>
      <w:bookmarkStart w:id="0" w:name="historyclause"/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3GPP TSG-RAN WG4 Meeting # 107</w:t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  <w:t xml:space="preserve">  </w:t>
      </w:r>
      <w:r w:rsidR="00F72BB9" w:rsidRPr="00F72BB9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R4-2308237</w:t>
      </w:r>
    </w:p>
    <w:p w14:paraId="7E98C428" w14:textId="2536D498" w:rsidR="00CF1C96" w:rsidRDefault="00D1368D" w:rsidP="00D1368D">
      <w:pPr>
        <w:tabs>
          <w:tab w:val="left" w:pos="2160"/>
        </w:tabs>
        <w:rPr>
          <w:rFonts w:ascii="Arial" w:hAnsi="Arial" w:cs="Arial"/>
          <w:b/>
        </w:rPr>
      </w:pP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Incheon, KR, May 22 – May 26, 2023</w:t>
      </w:r>
    </w:p>
    <w:bookmarkEnd w:id="0"/>
    <w:p w14:paraId="45AA3A73" w14:textId="77777777" w:rsidR="00CF1C96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2E913ACD" w14:textId="214A2BA7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>[</w:t>
      </w:r>
      <w:r>
        <w:rPr>
          <w:rFonts w:ascii="Arial" w:hAnsi="Arial" w:cs="Arial"/>
          <w:sz w:val="22"/>
        </w:rPr>
        <w:t xml:space="preserve">draft] LS on R17 DC location signaling 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17</w:t>
      </w:r>
    </w:p>
    <w:p w14:paraId="0180A599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  <w:t>NR_RF_FR2_req_enh2-Core</w:t>
      </w:r>
    </w:p>
    <w:p w14:paraId="3F5D9727" w14:textId="4C0EC37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1F233C30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79DB6C4A" w14:textId="3B26AF4A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af2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2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ac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2CF7540A" w14:textId="26F3ED00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TS38.331</w:t>
      </w:r>
      <w:r>
        <w:rPr>
          <w:rFonts w:ascii="Arial" w:hAnsi="Arial" w:cs="Arial" w:hint="eastAsia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R17 DC location signaling is defined as follows:</w:t>
      </w:r>
    </w:p>
    <w:p w14:paraId="319D662B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5405055D" w14:textId="541CEAC6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4679CE5" wp14:editId="45FAFDC5">
            <wp:extent cx="5923966" cy="1771475"/>
            <wp:effectExtent l="0" t="0" r="635" b="635"/>
            <wp:docPr id="1991562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5620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2161" cy="177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2B6D4" w14:textId="7E1F8C17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B4E4259" wp14:editId="689A8468">
            <wp:extent cx="5985674" cy="637540"/>
            <wp:effectExtent l="0" t="0" r="0" b="0"/>
            <wp:docPr id="2033390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9026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8201" cy="63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91BB7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3AE81900" w14:textId="295A5F00" w:rsidR="00A87008" w:rsidRPr="00A87008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AN4 understand that the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offsetValue</w:t>
      </w:r>
      <w:proofErr w:type="spellEnd"/>
      <w:r>
        <w:rPr>
          <w:rFonts w:ascii="Arial" w:hAnsi="Arial" w:cs="Arial"/>
          <w:sz w:val="20"/>
          <w:szCs w:val="20"/>
        </w:rPr>
        <w:t xml:space="preserve"> is introduced for saving signaling overhead</w:t>
      </w:r>
      <w:r w:rsidRPr="00C3615A">
        <w:rPr>
          <w:rFonts w:ascii="Arial" w:hAnsi="Arial" w:cs="Arial"/>
          <w:sz w:val="20"/>
          <w:szCs w:val="20"/>
        </w:rPr>
        <w:t xml:space="preserve">, </w:t>
      </w:r>
      <w:r w:rsidR="00C3615A" w:rsidRPr="00C3615A">
        <w:rPr>
          <w:rFonts w:ascii="Arial" w:hAnsi="Arial" w:cs="Arial"/>
          <w:sz w:val="20"/>
          <w:szCs w:val="20"/>
        </w:rPr>
        <w:t xml:space="preserve">and if </w:t>
      </w:r>
      <w:proofErr w:type="spellStart"/>
      <w:r w:rsidR="00C3615A" w:rsidRPr="00C3615A">
        <w:rPr>
          <w:rFonts w:ascii="Arial" w:hAnsi="Arial" w:cs="Arial"/>
          <w:sz w:val="20"/>
          <w:szCs w:val="20"/>
        </w:rPr>
        <w:t>offsetValue</w:t>
      </w:r>
      <w:proofErr w:type="spellEnd"/>
      <w:r w:rsidR="00C3615A" w:rsidRPr="00C3615A">
        <w:rPr>
          <w:rFonts w:ascii="Arial" w:hAnsi="Arial" w:cs="Arial"/>
          <w:sz w:val="20"/>
          <w:szCs w:val="20"/>
        </w:rPr>
        <w:t xml:space="preserve"> is used</w:t>
      </w:r>
      <w:r w:rsidR="00C3615A">
        <w:rPr>
          <w:rFonts w:ascii="Arial" w:hAnsi="Arial" w:cs="Arial" w:hint="eastAsia"/>
          <w:sz w:val="20"/>
          <w:szCs w:val="20"/>
        </w:rPr>
        <w:t>,</w:t>
      </w:r>
      <w:r w:rsidR="00C3615A">
        <w:rPr>
          <w:rFonts w:ascii="Arial" w:hAnsi="Arial" w:cs="Arial"/>
          <w:sz w:val="20"/>
          <w:szCs w:val="20"/>
        </w:rPr>
        <w:t xml:space="preserve"> </w:t>
      </w:r>
      <w:r w:rsidR="00C3615A" w:rsidRPr="00C3615A">
        <w:rPr>
          <w:rFonts w:ascii="Arial" w:hAnsi="Arial" w:cs="Arial"/>
          <w:sz w:val="20"/>
          <w:szCs w:val="20"/>
        </w:rPr>
        <w:t>all requested CC combinations associated</w:t>
      </w:r>
      <w:r w:rsidR="00D1368D">
        <w:rPr>
          <w:rFonts w:ascii="Arial" w:hAnsi="Arial" w:cs="Arial"/>
          <w:sz w:val="20"/>
          <w:szCs w:val="20"/>
        </w:rPr>
        <w:t xml:space="preserve"> </w:t>
      </w:r>
      <w:r w:rsidR="00C3615A" w:rsidRPr="00C3615A">
        <w:rPr>
          <w:rFonts w:ascii="Arial" w:hAnsi="Arial" w:cs="Arial"/>
          <w:sz w:val="20"/>
          <w:szCs w:val="20"/>
        </w:rPr>
        <w:t xml:space="preserve">DC location offset are </w:t>
      </w:r>
      <w:proofErr w:type="spellStart"/>
      <w:r w:rsidR="00C3615A" w:rsidRPr="00C3615A">
        <w:rPr>
          <w:rFonts w:ascii="Arial" w:hAnsi="Arial" w:cs="Arial"/>
          <w:sz w:val="20"/>
          <w:szCs w:val="20"/>
        </w:rPr>
        <w:t>offsetValue</w:t>
      </w:r>
      <w:proofErr w:type="spellEnd"/>
      <w:r w:rsidR="00C3615A" w:rsidRPr="00C3615A">
        <w:rPr>
          <w:rFonts w:ascii="Arial" w:hAnsi="Arial" w:cs="Arial"/>
          <w:sz w:val="20"/>
          <w:szCs w:val="20"/>
        </w:rPr>
        <w:t>,</w:t>
      </w:r>
      <w:r w:rsidR="00C361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but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current description may put unexpected restriction on UE implementation. From RAN4 perspective, when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frequency component is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configuredCarrier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configuredBWP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, </w:t>
      </w:r>
      <w:r w:rsidRPr="00CF1C96">
        <w:rPr>
          <w:rFonts w:ascii="Arial" w:hAnsi="Arial" w:cs="Arial"/>
          <w:sz w:val="20"/>
          <w:szCs w:val="20"/>
        </w:rPr>
        <w:t xml:space="preserve">UE may </w:t>
      </w:r>
      <w:r w:rsidR="00A87008">
        <w:rPr>
          <w:rFonts w:ascii="Arial" w:hAnsi="Arial" w:cs="Arial"/>
          <w:sz w:val="20"/>
          <w:szCs w:val="20"/>
        </w:rPr>
        <w:t>change its</w:t>
      </w:r>
      <w:r w:rsidRPr="00CF1C96">
        <w:rPr>
          <w:rFonts w:ascii="Arial" w:hAnsi="Arial" w:cs="Arial"/>
          <w:sz w:val="20"/>
          <w:szCs w:val="20"/>
        </w:rPr>
        <w:t xml:space="preserve"> </w:t>
      </w:r>
      <w:r w:rsidR="00A87008">
        <w:rPr>
          <w:rFonts w:ascii="Arial" w:hAnsi="Arial" w:cs="Arial"/>
          <w:sz w:val="20"/>
          <w:szCs w:val="20"/>
        </w:rPr>
        <w:t xml:space="preserve">DC location and an </w:t>
      </w:r>
      <w:proofErr w:type="spellStart"/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proofErr w:type="spellEnd"/>
      <w:r w:rsidR="00A87008">
        <w:rPr>
          <w:rFonts w:ascii="Arial" w:hAnsi="Arial" w:cs="Arial"/>
          <w:sz w:val="20"/>
          <w:szCs w:val="20"/>
        </w:rPr>
        <w:t xml:space="preserve"> need to be reported</w:t>
      </w:r>
      <w:r w:rsidRPr="00CF1C96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when </w:t>
      </w:r>
      <w:r w:rsidRPr="00CF1C96">
        <w:rPr>
          <w:rFonts w:ascii="Arial" w:hAnsi="Arial" w:cs="Arial"/>
          <w:sz w:val="20"/>
          <w:szCs w:val="20"/>
        </w:rPr>
        <w:t xml:space="preserve">the frequency component is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activeCarrier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activeBWP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, </w:t>
      </w:r>
      <w:r w:rsidRPr="00CF1C96">
        <w:rPr>
          <w:rFonts w:ascii="Arial" w:hAnsi="Arial" w:cs="Arial"/>
          <w:sz w:val="20"/>
          <w:szCs w:val="20"/>
        </w:rPr>
        <w:t>UE may also benefit from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offsetValue</w:t>
      </w:r>
      <w:proofErr w:type="spellEnd"/>
      <w:r>
        <w:rPr>
          <w:rFonts w:ascii="Arial" w:hAnsi="Arial" w:cs="Arial"/>
          <w:sz w:val="20"/>
          <w:szCs w:val="20"/>
        </w:rPr>
        <w:t xml:space="preserve"> in some cases</w:t>
      </w:r>
      <w:r w:rsidR="00A87008">
        <w:rPr>
          <w:rFonts w:ascii="Arial" w:hAnsi="Arial" w:cs="Arial"/>
          <w:sz w:val="20"/>
          <w:szCs w:val="20"/>
        </w:rPr>
        <w:t xml:space="preserve">. </w:t>
      </w:r>
      <w:r w:rsidR="00785A25">
        <w:rPr>
          <w:rFonts w:ascii="Arial" w:hAnsi="Arial" w:cs="Arial"/>
          <w:sz w:val="20"/>
          <w:szCs w:val="20"/>
        </w:rPr>
        <w:t xml:space="preserve">Both </w:t>
      </w:r>
      <w:proofErr w:type="spellStart"/>
      <w:r w:rsidR="00785A25" w:rsidRPr="00A87008">
        <w:rPr>
          <w:rFonts w:ascii="Arial" w:hAnsi="Arial" w:cs="Arial"/>
          <w:i/>
          <w:iCs/>
          <w:sz w:val="20"/>
          <w:szCs w:val="20"/>
        </w:rPr>
        <w:t>offsetlist</w:t>
      </w:r>
      <w:proofErr w:type="spellEnd"/>
      <w:r w:rsidR="00785A25">
        <w:t xml:space="preserve"> </w:t>
      </w:r>
      <w:r w:rsidR="00785A25" w:rsidRPr="00785A25">
        <w:rPr>
          <w:rFonts w:ascii="Arial" w:hAnsi="Arial" w:cs="Arial"/>
          <w:sz w:val="20"/>
          <w:szCs w:val="20"/>
        </w:rPr>
        <w:t xml:space="preserve">and </w:t>
      </w:r>
      <w:proofErr w:type="spellStart"/>
      <w:r w:rsidR="00785A25" w:rsidRPr="00CF1C96">
        <w:rPr>
          <w:rFonts w:ascii="Arial" w:hAnsi="Arial" w:cs="Arial"/>
          <w:i/>
          <w:iCs/>
          <w:sz w:val="20"/>
          <w:szCs w:val="20"/>
        </w:rPr>
        <w:t>offsetValue</w:t>
      </w:r>
      <w:proofErr w:type="spellEnd"/>
      <w:r w:rsidR="00785A25">
        <w:rPr>
          <w:rFonts w:ascii="Arial" w:hAnsi="Arial" w:cs="Arial"/>
          <w:sz w:val="20"/>
          <w:szCs w:val="20"/>
        </w:rPr>
        <w:t xml:space="preserve"> can be used no matter which frequency component is reported and w</w:t>
      </w:r>
      <w:r w:rsidR="00A87008">
        <w:rPr>
          <w:rFonts w:ascii="Arial" w:hAnsi="Arial" w:cs="Arial"/>
          <w:sz w:val="20"/>
          <w:szCs w:val="20"/>
        </w:rPr>
        <w:t xml:space="preserve">hether </w:t>
      </w:r>
      <w:proofErr w:type="spellStart"/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proofErr w:type="spellEnd"/>
      <w:r w:rsidR="00A87008">
        <w:rPr>
          <w:rFonts w:ascii="Arial" w:hAnsi="Arial" w:cs="Arial"/>
          <w:i/>
          <w:iCs/>
          <w:sz w:val="20"/>
          <w:szCs w:val="20"/>
        </w:rPr>
        <w:t xml:space="preserve"> or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87008" w:rsidRPr="00CF1C96">
        <w:rPr>
          <w:rFonts w:ascii="Arial" w:hAnsi="Arial" w:cs="Arial"/>
          <w:i/>
          <w:iCs/>
          <w:sz w:val="20"/>
          <w:szCs w:val="20"/>
        </w:rPr>
        <w:t>offsetValue</w:t>
      </w:r>
      <w:proofErr w:type="spellEnd"/>
      <w:r w:rsidR="00A87008" w:rsidRPr="00A87008">
        <w:rPr>
          <w:rFonts w:ascii="Arial" w:hAnsi="Arial" w:cs="Arial"/>
          <w:sz w:val="20"/>
          <w:szCs w:val="20"/>
        </w:rPr>
        <w:t xml:space="preserve"> </w:t>
      </w:r>
      <w:r w:rsidR="009F6523">
        <w:rPr>
          <w:rFonts w:ascii="Arial" w:hAnsi="Arial" w:cs="Arial"/>
          <w:sz w:val="20"/>
          <w:szCs w:val="20"/>
        </w:rPr>
        <w:t>is chosen</w:t>
      </w:r>
      <w:r w:rsidR="00A87008" w:rsidRPr="00A87008">
        <w:rPr>
          <w:rFonts w:ascii="Arial" w:hAnsi="Arial" w:cs="Arial"/>
          <w:sz w:val="20"/>
          <w:szCs w:val="20"/>
        </w:rPr>
        <w:t xml:space="preserve"> depends on </w:t>
      </w:r>
      <w:r w:rsidR="00A87008">
        <w:rPr>
          <w:rFonts w:ascii="Arial" w:hAnsi="Arial" w:cs="Arial"/>
          <w:sz w:val="20"/>
          <w:szCs w:val="20"/>
        </w:rPr>
        <w:t xml:space="preserve">the UE implementation, so RAN4 </w:t>
      </w:r>
      <w:r w:rsidR="009F6523">
        <w:rPr>
          <w:rFonts w:ascii="Arial" w:hAnsi="Arial" w:cs="Arial"/>
          <w:sz w:val="20"/>
          <w:szCs w:val="20"/>
        </w:rPr>
        <w:t>suggest</w:t>
      </w:r>
      <w:r w:rsidR="00A87008">
        <w:rPr>
          <w:rFonts w:ascii="Arial" w:hAnsi="Arial" w:cs="Arial"/>
          <w:sz w:val="20"/>
          <w:szCs w:val="20"/>
        </w:rPr>
        <w:t xml:space="preserve"> </w:t>
      </w:r>
      <w:r w:rsidR="00A87008" w:rsidRPr="00A87008">
        <w:rPr>
          <w:rFonts w:ascii="Arial" w:hAnsi="Arial" w:cs="Arial"/>
          <w:sz w:val="20"/>
          <w:szCs w:val="20"/>
        </w:rPr>
        <w:t xml:space="preserve">removing the highlighted </w:t>
      </w:r>
      <w:r w:rsidR="00785A25">
        <w:rPr>
          <w:rFonts w:ascii="Arial" w:hAnsi="Arial" w:cs="Arial"/>
          <w:sz w:val="20"/>
          <w:szCs w:val="20"/>
        </w:rPr>
        <w:t>restriction</w:t>
      </w:r>
      <w:r w:rsidR="00A87008">
        <w:rPr>
          <w:rFonts w:ascii="Arial" w:hAnsi="Arial" w:cs="Arial"/>
          <w:sz w:val="20"/>
          <w:szCs w:val="20"/>
        </w:rPr>
        <w:t>.</w:t>
      </w:r>
    </w:p>
    <w:p w14:paraId="5801A717" w14:textId="491CA314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2ED98BD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suggestion above into consideration.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7D04F623" w14:textId="205FB0F4" w:rsidR="00CF1C96" w:rsidRDefault="00CF1C96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3GPP RAN4 #10</w:t>
      </w:r>
      <w:r w:rsidR="00A8700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87008">
        <w:rPr>
          <w:rFonts w:ascii="Arial" w:hAnsi="Arial" w:cs="Arial"/>
          <w:sz w:val="20"/>
          <w:szCs w:val="20"/>
        </w:rPr>
        <w:t>Aug</w:t>
      </w:r>
      <w:r>
        <w:rPr>
          <w:rFonts w:ascii="Arial" w:hAnsi="Arial" w:cs="Arial"/>
          <w:sz w:val="20"/>
          <w:szCs w:val="20"/>
        </w:rPr>
        <w:t xml:space="preserve"> 2</w:t>
      </w:r>
      <w:r w:rsidR="00A87008">
        <w:rPr>
          <w:rFonts w:ascii="Arial" w:hAnsi="Arial" w:cs="Arial"/>
          <w:sz w:val="20"/>
          <w:szCs w:val="20"/>
        </w:rPr>
        <w:t>1</w:t>
      </w:r>
      <w:r w:rsidR="00A87008"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 xml:space="preserve"> – 2</w:t>
      </w:r>
      <w:r w:rsidR="00A87008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A87008" w:rsidRPr="00A87008">
        <w:rPr>
          <w:rFonts w:ascii="Arial" w:hAnsi="Arial" w:cs="Arial"/>
          <w:sz w:val="20"/>
          <w:szCs w:val="20"/>
        </w:rPr>
        <w:t>Toulouse, FR</w:t>
      </w:r>
    </w:p>
    <w:p w14:paraId="073A91A4" w14:textId="121438EB" w:rsidR="00A87008" w:rsidRDefault="00A87008" w:rsidP="00A87008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#108bis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Oct 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Xiamen, CN</w:t>
      </w:r>
    </w:p>
    <w:p w14:paraId="72C83F8A" w14:textId="77777777" w:rsidR="00A87008" w:rsidRPr="00A87008" w:rsidRDefault="00A87008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p w14:paraId="32F39C48" w14:textId="5044AA67" w:rsidR="00DB2092" w:rsidRPr="00A87008" w:rsidRDefault="00DB2092" w:rsidP="00CF1C96"/>
    <w:sectPr w:rsidR="00DB2092" w:rsidRPr="00A87008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DEEE4" w14:textId="77777777" w:rsidR="00697D3E" w:rsidRDefault="00697D3E" w:rsidP="0040353F">
      <w:r>
        <w:separator/>
      </w:r>
    </w:p>
  </w:endnote>
  <w:endnote w:type="continuationSeparator" w:id="0">
    <w:p w14:paraId="78967B41" w14:textId="77777777" w:rsidR="00697D3E" w:rsidRDefault="00697D3E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D816" w14:textId="77777777" w:rsidR="00697D3E" w:rsidRDefault="00697D3E" w:rsidP="0040353F">
      <w:r>
        <w:separator/>
      </w:r>
    </w:p>
  </w:footnote>
  <w:footnote w:type="continuationSeparator" w:id="0">
    <w:p w14:paraId="2FD09580" w14:textId="77777777" w:rsidR="00697D3E" w:rsidRDefault="00697D3E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7E8A"/>
    <w:rsid w:val="006243F4"/>
    <w:rsid w:val="006338B0"/>
    <w:rsid w:val="00651561"/>
    <w:rsid w:val="006517D0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B7519"/>
    <w:rsid w:val="009C7A33"/>
    <w:rsid w:val="009D420E"/>
    <w:rsid w:val="009E2E52"/>
    <w:rsid w:val="009F2939"/>
    <w:rsid w:val="009F6523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a"/>
    <w:rsid w:val="00CF1C96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a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宋体" w:hAnsi="Arial" w:cs="Arial"/>
      <w:b/>
      <w:kern w:val="0"/>
      <w:sz w:val="24"/>
      <w:szCs w:val="24"/>
      <w:lang w:eastAsia="zh-TW"/>
    </w:rPr>
  </w:style>
  <w:style w:type="character" w:styleId="af3">
    <w:name w:val="Unresolved Mention"/>
    <w:basedOn w:val="a0"/>
    <w:uiPriority w:val="99"/>
    <w:semiHidden/>
    <w:unhideWhenUsed/>
    <w:rsid w:val="00CF1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14</cp:revision>
  <dcterms:created xsi:type="dcterms:W3CDTF">2021-01-15T21:06:00Z</dcterms:created>
  <dcterms:modified xsi:type="dcterms:W3CDTF">2023-05-15T10:15:00Z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